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D9" w:rsidRDefault="00013BD9" w:rsidP="00013BD9">
      <w:bookmarkStart w:id="0" w:name="_GoBack"/>
      <w:bookmarkEnd w:id="0"/>
      <w:r>
        <w:t>Student Name_______________________</w:t>
      </w:r>
      <w:r w:rsidR="00613B68">
        <w:t>______________Grade____________</w:t>
      </w:r>
      <w:r>
        <w:t>Date of Birth_________</w:t>
      </w:r>
      <w:r w:rsidR="00613B68">
        <w:t>__</w:t>
      </w:r>
    </w:p>
    <w:p w:rsidR="007F70FE" w:rsidRDefault="007F70FE" w:rsidP="00013BD9"/>
    <w:p w:rsidR="00013BD9" w:rsidRDefault="00013BD9" w:rsidP="00013BD9">
      <w:r>
        <w:t xml:space="preserve">Medication taken on a regular </w:t>
      </w:r>
      <w:r w:rsidR="006C3EB5">
        <w:t>b</w:t>
      </w:r>
      <w:r>
        <w:t>asis</w:t>
      </w:r>
      <w:r w:rsidR="007F70FE">
        <w:t>:</w:t>
      </w:r>
      <w:r>
        <w:t>_________________</w:t>
      </w:r>
      <w:r w:rsidR="006C3EB5">
        <w:t>_____________</w:t>
      </w:r>
      <w:r>
        <w:t>_____________________________</w:t>
      </w:r>
      <w:r w:rsidR="00613B68">
        <w:t>__</w:t>
      </w:r>
      <w:r>
        <w:t>_</w:t>
      </w:r>
    </w:p>
    <w:p w:rsidR="00013BD9" w:rsidRDefault="00013BD9" w:rsidP="00013BD9">
      <w:r>
        <w:t xml:space="preserve">I request that the following medications may be </w:t>
      </w:r>
      <w:r w:rsidRPr="00993FC5">
        <w:rPr>
          <w:b/>
        </w:rPr>
        <w:t>administered t</w:t>
      </w:r>
      <w:r>
        <w:t xml:space="preserve">o my </w:t>
      </w:r>
      <w:r w:rsidR="00993FC5">
        <w:t xml:space="preserve">child and will </w:t>
      </w:r>
      <w:r w:rsidR="00993FC5" w:rsidRPr="00993FC5">
        <w:rPr>
          <w:b/>
        </w:rPr>
        <w:t>supply the medication</w:t>
      </w:r>
      <w:r w:rsidR="00993FC5">
        <w:t xml:space="preserve"> </w:t>
      </w:r>
      <w:r>
        <w:t xml:space="preserve">(please circle your </w:t>
      </w:r>
      <w:r w:rsidR="00993FC5">
        <w:t>child’s</w:t>
      </w:r>
      <w:r>
        <w:t xml:space="preserve"> dose):</w:t>
      </w:r>
    </w:p>
    <w:p w:rsidR="00013BD9" w:rsidRDefault="00013BD9" w:rsidP="00013BD9"/>
    <w:p w:rsidR="00013BD9" w:rsidRPr="007F70FE" w:rsidRDefault="00013BD9" w:rsidP="00013BD9">
      <w:pPr>
        <w:rPr>
          <w:b/>
          <w:u w:val="single"/>
        </w:rPr>
      </w:pPr>
      <w:r w:rsidRPr="00993FC5">
        <w:rPr>
          <w:b/>
          <w:u w:val="single"/>
        </w:rPr>
        <w:t>For headache/earache/menstrual cramps/muscle aches/fever &gt;101 degrees:</w:t>
      </w:r>
    </w:p>
    <w:p w:rsidR="00013BD9" w:rsidRPr="007F70FE" w:rsidRDefault="00013BD9" w:rsidP="00013BD9">
      <w:pPr>
        <w:rPr>
          <w:sz w:val="16"/>
          <w:szCs w:val="16"/>
        </w:rPr>
      </w:pPr>
      <w:r w:rsidRPr="006C3EB5">
        <w:rPr>
          <w:sz w:val="28"/>
          <w:szCs w:val="28"/>
          <w:u w:val="single"/>
        </w:rPr>
        <w:t>Acetaminophen (TYLENOL)</w:t>
      </w:r>
      <w:r w:rsidRPr="00993FC5">
        <w:t xml:space="preserve"> </w:t>
      </w:r>
      <w:hyperlink r:id="rId8" w:history="1">
        <w:r w:rsidRPr="007F70FE">
          <w:rPr>
            <w:rStyle w:val="Hyperlink"/>
            <w:sz w:val="16"/>
            <w:szCs w:val="16"/>
          </w:rPr>
          <w:t>http://www.healthychildren.org/English/tips-tools/symptom-checker/Pages/Acetaminophen-Dosage-Table.aspx?nfstatus=401&amp;nftoken=00000000-0000-0000-0000-000000000000&amp;nfstatusdescription=ERROR%3a+No+local+token</w:t>
        </w:r>
      </w:hyperlink>
      <w:r w:rsidRPr="007F70FE">
        <w:rPr>
          <w:sz w:val="16"/>
          <w:szCs w:val="16"/>
        </w:rPr>
        <w:t xml:space="preserve"> </w:t>
      </w:r>
    </w:p>
    <w:tbl>
      <w:tblPr>
        <w:tblStyle w:val="TableGrid"/>
        <w:tblpPr w:leftFromText="180" w:rightFromText="180" w:vertAnchor="text" w:horzAnchor="page" w:tblpX="1117" w:tblpY="163"/>
        <w:tblW w:w="10432" w:type="dxa"/>
        <w:tblLayout w:type="fixed"/>
        <w:tblLook w:val="0000" w:firstRow="0" w:lastRow="0" w:firstColumn="0" w:lastColumn="0" w:noHBand="0" w:noVBand="0"/>
      </w:tblPr>
      <w:tblGrid>
        <w:gridCol w:w="3360"/>
        <w:gridCol w:w="960"/>
        <w:gridCol w:w="900"/>
        <w:gridCol w:w="900"/>
        <w:gridCol w:w="900"/>
        <w:gridCol w:w="900"/>
        <w:gridCol w:w="900"/>
        <w:gridCol w:w="630"/>
        <w:gridCol w:w="982"/>
      </w:tblGrid>
      <w:tr w:rsidR="00324022" w:rsidRPr="00993FC5" w:rsidTr="007F70FE">
        <w:trPr>
          <w:trHeight w:val="350"/>
        </w:trPr>
        <w:tc>
          <w:tcPr>
            <w:tcW w:w="336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bCs/>
                <w:color w:val="08427A"/>
                <w:lang w:eastAsia="ja-JP"/>
              </w:rPr>
              <w:t>Child's Weight (pounds)</w:t>
            </w:r>
          </w:p>
        </w:tc>
        <w:tc>
          <w:tcPr>
            <w:tcW w:w="960" w:type="dxa"/>
          </w:tcPr>
          <w:p w:rsidR="007F31A2" w:rsidRPr="007F31A2" w:rsidRDefault="0032402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>
              <w:rPr>
                <w:rFonts w:ascii="Arial" w:hAnsi="Arial" w:cs="Arial"/>
                <w:bCs/>
                <w:color w:val="08427A"/>
                <w:lang w:eastAsia="ja-JP"/>
              </w:rPr>
              <w:t>18-</w:t>
            </w:r>
            <w:r w:rsidR="007F31A2" w:rsidRPr="007F31A2">
              <w:rPr>
                <w:rFonts w:ascii="Arial" w:hAnsi="Arial" w:cs="Arial"/>
                <w:bCs/>
                <w:color w:val="08427A"/>
                <w:lang w:eastAsia="ja-JP"/>
              </w:rPr>
              <w:t>23 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bCs/>
                <w:color w:val="08427A"/>
                <w:lang w:eastAsia="ja-JP"/>
              </w:rPr>
              <w:t>24-35</w:t>
            </w:r>
            <w:r w:rsidRPr="007F31A2">
              <w:rPr>
                <w:rFonts w:ascii="Arial" w:hAnsi="Arial" w:cs="Arial"/>
                <w:color w:val="08427A"/>
                <w:lang w:eastAsia="ja-JP"/>
              </w:rPr>
              <w:t>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bCs/>
                <w:color w:val="08427A"/>
                <w:lang w:eastAsia="ja-JP"/>
              </w:rPr>
              <w:t>36-47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bCs/>
                <w:color w:val="08427A"/>
                <w:lang w:eastAsia="ja-JP"/>
              </w:rPr>
              <w:t>48-59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bCs/>
                <w:color w:val="08427A"/>
                <w:lang w:eastAsia="ja-JP"/>
              </w:rPr>
              <w:t>60-71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bCs/>
                <w:color w:val="08427A"/>
                <w:lang w:eastAsia="ja-JP"/>
              </w:rPr>
              <w:t>72-95 </w:t>
            </w:r>
          </w:p>
        </w:tc>
        <w:tc>
          <w:tcPr>
            <w:tcW w:w="630" w:type="dxa"/>
          </w:tcPr>
          <w:p w:rsidR="007F31A2" w:rsidRPr="007F31A2" w:rsidRDefault="007F31A2" w:rsidP="007F70F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right="-266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bCs/>
                <w:color w:val="08427A"/>
                <w:lang w:eastAsia="ja-JP"/>
              </w:rPr>
              <w:t>96+ </w:t>
            </w:r>
          </w:p>
        </w:tc>
        <w:tc>
          <w:tcPr>
            <w:tcW w:w="982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bCs/>
                <w:color w:val="08427A"/>
                <w:lang w:eastAsia="ja-JP"/>
              </w:rPr>
              <w:t>lbs </w:t>
            </w:r>
          </w:p>
        </w:tc>
      </w:tr>
      <w:tr w:rsidR="00324022" w:rsidRPr="00993FC5" w:rsidTr="007F70FE">
        <w:trPr>
          <w:trHeight w:val="332"/>
        </w:trPr>
        <w:tc>
          <w:tcPr>
            <w:tcW w:w="336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bCs/>
                <w:color w:val="08427A"/>
                <w:lang w:eastAsia="ja-JP"/>
              </w:rPr>
              <w:t>Syrup: 160 mg/1 teaspoon </w:t>
            </w:r>
          </w:p>
        </w:tc>
        <w:tc>
          <w:tcPr>
            <w:tcW w:w="96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3/4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1 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 xml:space="preserve">1 </w:t>
            </w:r>
            <w:r w:rsidR="006C3EB5">
              <w:rPr>
                <w:rFonts w:ascii="Arial" w:hAnsi="Arial" w:cs="Arial"/>
                <w:color w:val="08427A"/>
                <w:lang w:eastAsia="ja-JP"/>
              </w:rPr>
              <w:t>1</w:t>
            </w:r>
            <w:r w:rsidRPr="007F31A2">
              <w:rPr>
                <w:rFonts w:ascii="Arial" w:hAnsi="Arial" w:cs="Arial"/>
                <w:color w:val="08427A"/>
                <w:lang w:eastAsia="ja-JP"/>
              </w:rPr>
              <w:t>/2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2 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2 1/2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3 </w:t>
            </w:r>
          </w:p>
        </w:tc>
        <w:tc>
          <w:tcPr>
            <w:tcW w:w="63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4 </w:t>
            </w:r>
          </w:p>
        </w:tc>
        <w:tc>
          <w:tcPr>
            <w:tcW w:w="982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tsp </w:t>
            </w:r>
          </w:p>
        </w:tc>
      </w:tr>
      <w:tr w:rsidR="00324022" w:rsidRPr="00993FC5" w:rsidTr="007F70FE">
        <w:trPr>
          <w:trHeight w:val="432"/>
        </w:trPr>
        <w:tc>
          <w:tcPr>
            <w:tcW w:w="336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bCs/>
                <w:color w:val="08427A"/>
                <w:lang w:eastAsia="ja-JP"/>
              </w:rPr>
              <w:t>Chewable 80 mg tablets </w:t>
            </w:r>
          </w:p>
        </w:tc>
        <w:tc>
          <w:tcPr>
            <w:tcW w:w="96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1 1/2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2 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3 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4 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5 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6 </w:t>
            </w:r>
          </w:p>
        </w:tc>
        <w:tc>
          <w:tcPr>
            <w:tcW w:w="63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8 </w:t>
            </w:r>
          </w:p>
        </w:tc>
        <w:tc>
          <w:tcPr>
            <w:tcW w:w="982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tabs </w:t>
            </w:r>
          </w:p>
        </w:tc>
      </w:tr>
      <w:tr w:rsidR="00324022" w:rsidRPr="00993FC5" w:rsidTr="007F70FE">
        <w:trPr>
          <w:trHeight w:val="350"/>
        </w:trPr>
        <w:tc>
          <w:tcPr>
            <w:tcW w:w="336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bCs/>
                <w:color w:val="08427A"/>
                <w:lang w:eastAsia="ja-JP"/>
              </w:rPr>
              <w:t>Chewable 160 mg tablets </w:t>
            </w:r>
          </w:p>
        </w:tc>
        <w:tc>
          <w:tcPr>
            <w:tcW w:w="96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--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1 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1 1/2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2 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2 1/2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3 </w:t>
            </w:r>
          </w:p>
        </w:tc>
        <w:tc>
          <w:tcPr>
            <w:tcW w:w="63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4 </w:t>
            </w:r>
          </w:p>
        </w:tc>
        <w:tc>
          <w:tcPr>
            <w:tcW w:w="982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tabs </w:t>
            </w:r>
          </w:p>
        </w:tc>
      </w:tr>
      <w:tr w:rsidR="00324022" w:rsidRPr="00993FC5" w:rsidTr="007F70FE">
        <w:trPr>
          <w:trHeight w:val="305"/>
        </w:trPr>
        <w:tc>
          <w:tcPr>
            <w:tcW w:w="336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bCs/>
                <w:color w:val="08427A"/>
                <w:lang w:eastAsia="ja-JP"/>
              </w:rPr>
              <w:t>Adult 325 mg tablets </w:t>
            </w:r>
          </w:p>
        </w:tc>
        <w:tc>
          <w:tcPr>
            <w:tcW w:w="96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--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--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--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1 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1 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1 1/2 </w:t>
            </w:r>
          </w:p>
        </w:tc>
        <w:tc>
          <w:tcPr>
            <w:tcW w:w="63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2</w:t>
            </w:r>
          </w:p>
        </w:tc>
        <w:tc>
          <w:tcPr>
            <w:tcW w:w="982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tabs </w:t>
            </w:r>
          </w:p>
        </w:tc>
      </w:tr>
      <w:tr w:rsidR="00324022" w:rsidRPr="00993FC5" w:rsidTr="007F70FE">
        <w:trPr>
          <w:trHeight w:val="332"/>
        </w:trPr>
        <w:tc>
          <w:tcPr>
            <w:tcW w:w="336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bCs/>
                <w:color w:val="08427A"/>
                <w:lang w:eastAsia="ja-JP"/>
              </w:rPr>
              <w:t>Adult 500 mg tablets </w:t>
            </w:r>
          </w:p>
        </w:tc>
        <w:tc>
          <w:tcPr>
            <w:tcW w:w="96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--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--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--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--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-- </w:t>
            </w:r>
          </w:p>
        </w:tc>
        <w:tc>
          <w:tcPr>
            <w:tcW w:w="90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1 </w:t>
            </w:r>
          </w:p>
        </w:tc>
        <w:tc>
          <w:tcPr>
            <w:tcW w:w="630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1 </w:t>
            </w:r>
          </w:p>
        </w:tc>
        <w:tc>
          <w:tcPr>
            <w:tcW w:w="982" w:type="dxa"/>
          </w:tcPr>
          <w:p w:rsidR="007F31A2" w:rsidRPr="007F31A2" w:rsidRDefault="007F31A2" w:rsidP="007F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7F31A2">
              <w:rPr>
                <w:rFonts w:ascii="Arial" w:hAnsi="Arial" w:cs="Arial"/>
                <w:color w:val="08427A"/>
                <w:lang w:eastAsia="ja-JP"/>
              </w:rPr>
              <w:t>tabs </w:t>
            </w:r>
          </w:p>
        </w:tc>
      </w:tr>
    </w:tbl>
    <w:p w:rsidR="00013BD9" w:rsidRPr="00993FC5" w:rsidRDefault="006527F5" w:rsidP="007F70FE">
      <w:pPr>
        <w:widowControl w:val="0"/>
        <w:autoSpaceDE w:val="0"/>
        <w:autoSpaceDN w:val="0"/>
        <w:adjustRightInd w:val="0"/>
        <w:spacing w:after="200"/>
        <w:ind w:left="90" w:hanging="90"/>
      </w:pPr>
      <w:r w:rsidRPr="006C3EB5">
        <w:rPr>
          <w:sz w:val="28"/>
          <w:u w:val="single"/>
        </w:rPr>
        <w:t>I</w:t>
      </w:r>
      <w:r w:rsidR="00013BD9" w:rsidRPr="006C3EB5">
        <w:rPr>
          <w:sz w:val="28"/>
          <w:szCs w:val="28"/>
          <w:u w:val="single"/>
        </w:rPr>
        <w:t>buprofen (ADVIL/MOTRIN)</w:t>
      </w:r>
      <w:r w:rsidR="00013BD9" w:rsidRPr="00993FC5">
        <w:t xml:space="preserve"> </w:t>
      </w:r>
      <w:hyperlink r:id="rId9" w:history="1">
        <w:r w:rsidR="00013BD9" w:rsidRPr="00993FC5">
          <w:rPr>
            <w:rStyle w:val="Hyperlink"/>
            <w:sz w:val="16"/>
            <w:szCs w:val="16"/>
          </w:rPr>
          <w:t>http://www.healthychildren.org/English/tips-tools/symptom-checker/Pages/Ibuprofen-Dosage-Table.aspx</w:t>
        </w:r>
      </w:hyperlink>
      <w:r w:rsidR="00013BD9" w:rsidRPr="00993FC5">
        <w:rPr>
          <w:sz w:val="16"/>
          <w:szCs w:val="16"/>
        </w:rPr>
        <w:t xml:space="preserve"> </w:t>
      </w:r>
    </w:p>
    <w:tbl>
      <w:tblPr>
        <w:tblW w:w="10422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900"/>
        <w:gridCol w:w="894"/>
        <w:gridCol w:w="906"/>
        <w:gridCol w:w="900"/>
        <w:gridCol w:w="900"/>
        <w:gridCol w:w="900"/>
        <w:gridCol w:w="630"/>
        <w:gridCol w:w="810"/>
      </w:tblGrid>
      <w:tr w:rsidR="00324022" w:rsidRPr="00993FC5" w:rsidTr="007F70FE">
        <w:trPr>
          <w:trHeight w:val="287"/>
        </w:trPr>
        <w:tc>
          <w:tcPr>
            <w:tcW w:w="3582" w:type="dxa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bCs/>
                <w:color w:val="08427A"/>
                <w:lang w:eastAsia="ja-JP"/>
              </w:rPr>
              <w:t>Child's Weight (pounds) </w:t>
            </w:r>
          </w:p>
        </w:tc>
        <w:tc>
          <w:tcPr>
            <w:tcW w:w="900" w:type="dxa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18-23</w:t>
            </w:r>
          </w:p>
        </w:tc>
        <w:tc>
          <w:tcPr>
            <w:tcW w:w="894" w:type="dxa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24-35</w:t>
            </w:r>
          </w:p>
        </w:tc>
        <w:tc>
          <w:tcPr>
            <w:tcW w:w="906" w:type="dxa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36-47</w:t>
            </w:r>
          </w:p>
        </w:tc>
        <w:tc>
          <w:tcPr>
            <w:tcW w:w="900" w:type="dxa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48-59 </w:t>
            </w:r>
          </w:p>
        </w:tc>
        <w:tc>
          <w:tcPr>
            <w:tcW w:w="900" w:type="dxa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60-71 </w:t>
            </w:r>
          </w:p>
        </w:tc>
        <w:tc>
          <w:tcPr>
            <w:tcW w:w="900" w:type="dxa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72-95</w:t>
            </w:r>
          </w:p>
        </w:tc>
        <w:tc>
          <w:tcPr>
            <w:tcW w:w="630" w:type="dxa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96+</w:t>
            </w:r>
          </w:p>
        </w:tc>
        <w:tc>
          <w:tcPr>
            <w:tcW w:w="810" w:type="dxa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lbs </w:t>
            </w:r>
          </w:p>
        </w:tc>
      </w:tr>
      <w:tr w:rsidR="00324022" w:rsidRPr="00993FC5" w:rsidTr="007F70FE">
        <w:trPr>
          <w:trHeight w:val="278"/>
        </w:trPr>
        <w:tc>
          <w:tcPr>
            <w:tcW w:w="3582" w:type="dxa"/>
            <w:shd w:val="clear" w:color="auto" w:fill="FFFFFF"/>
          </w:tcPr>
          <w:p w:rsidR="00013BD9" w:rsidRPr="00993FC5" w:rsidRDefault="00324022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>
              <w:rPr>
                <w:rFonts w:ascii="Arial" w:hAnsi="Arial" w:cs="Arial"/>
                <w:bCs/>
                <w:color w:val="08427A"/>
                <w:lang w:eastAsia="ja-JP"/>
              </w:rPr>
              <w:t xml:space="preserve">Liquid 100 mg/ 1 teaspoon </w:t>
            </w:r>
          </w:p>
        </w:tc>
        <w:tc>
          <w:tcPr>
            <w:tcW w:w="900" w:type="dxa"/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¾</w:t>
            </w:r>
          </w:p>
        </w:tc>
        <w:tc>
          <w:tcPr>
            <w:tcW w:w="894" w:type="dxa"/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1</w:t>
            </w:r>
          </w:p>
        </w:tc>
        <w:tc>
          <w:tcPr>
            <w:tcW w:w="906" w:type="dxa"/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 1½</w:t>
            </w:r>
          </w:p>
        </w:tc>
        <w:tc>
          <w:tcPr>
            <w:tcW w:w="900" w:type="dxa"/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2½</w:t>
            </w:r>
          </w:p>
        </w:tc>
        <w:tc>
          <w:tcPr>
            <w:tcW w:w="900" w:type="dxa"/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3</w:t>
            </w:r>
          </w:p>
        </w:tc>
        <w:tc>
          <w:tcPr>
            <w:tcW w:w="630" w:type="dxa"/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4</w:t>
            </w:r>
          </w:p>
        </w:tc>
        <w:tc>
          <w:tcPr>
            <w:tcW w:w="810" w:type="dxa"/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tsp</w:t>
            </w:r>
          </w:p>
        </w:tc>
      </w:tr>
      <w:tr w:rsidR="00324022" w:rsidRPr="00993FC5" w:rsidTr="007F70FE">
        <w:trPr>
          <w:trHeight w:val="332"/>
        </w:trPr>
        <w:tc>
          <w:tcPr>
            <w:tcW w:w="3582" w:type="dxa"/>
            <w:tcBorders>
              <w:bottom w:val="single" w:sz="4" w:space="0" w:color="auto"/>
            </w:tcBorders>
            <w:shd w:val="clear" w:color="auto" w:fill="FFFFFF"/>
          </w:tcPr>
          <w:p w:rsidR="00013BD9" w:rsidRPr="00993FC5" w:rsidRDefault="00613B68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>
              <w:rPr>
                <w:rFonts w:ascii="Arial" w:hAnsi="Arial" w:cs="Arial"/>
                <w:bCs/>
                <w:color w:val="08427A"/>
                <w:lang w:eastAsia="ja-JP"/>
              </w:rPr>
              <w:t>Chewable 50 mg</w:t>
            </w:r>
            <w:r w:rsidR="00013BD9" w:rsidRPr="00993FC5">
              <w:rPr>
                <w:rFonts w:ascii="Arial" w:hAnsi="Arial" w:cs="Arial"/>
                <w:bCs/>
                <w:color w:val="08427A"/>
                <w:lang w:eastAsia="ja-JP"/>
              </w:rPr>
              <w:t xml:space="preserve"> tablets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--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3 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tabs</w:t>
            </w:r>
          </w:p>
        </w:tc>
      </w:tr>
      <w:tr w:rsidR="00324022" w:rsidRPr="00993FC5" w:rsidTr="007F70FE">
        <w:trPr>
          <w:trHeight w:val="368"/>
        </w:trPr>
        <w:tc>
          <w:tcPr>
            <w:tcW w:w="3582" w:type="dxa"/>
            <w:shd w:val="clear" w:color="auto" w:fill="auto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bCs/>
                <w:color w:val="08427A"/>
                <w:lang w:eastAsia="ja-JP"/>
              </w:rPr>
              <w:t>Junior-strength 100 mg tablets </w:t>
            </w:r>
          </w:p>
        </w:tc>
        <w:tc>
          <w:tcPr>
            <w:tcW w:w="900" w:type="dxa"/>
            <w:shd w:val="clear" w:color="auto" w:fill="auto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--</w:t>
            </w:r>
          </w:p>
        </w:tc>
        <w:tc>
          <w:tcPr>
            <w:tcW w:w="894" w:type="dxa"/>
            <w:shd w:val="clear" w:color="auto" w:fill="auto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--</w:t>
            </w:r>
          </w:p>
        </w:tc>
        <w:tc>
          <w:tcPr>
            <w:tcW w:w="906" w:type="dxa"/>
            <w:shd w:val="clear" w:color="auto" w:fill="auto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--</w:t>
            </w:r>
          </w:p>
        </w:tc>
        <w:tc>
          <w:tcPr>
            <w:tcW w:w="900" w:type="dxa"/>
            <w:shd w:val="clear" w:color="auto" w:fill="auto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2½</w:t>
            </w:r>
          </w:p>
        </w:tc>
        <w:tc>
          <w:tcPr>
            <w:tcW w:w="900" w:type="dxa"/>
            <w:shd w:val="clear" w:color="auto" w:fill="auto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tabs</w:t>
            </w:r>
          </w:p>
        </w:tc>
      </w:tr>
      <w:tr w:rsidR="00324022" w:rsidRPr="00993FC5" w:rsidTr="007F70FE">
        <w:trPr>
          <w:trHeight w:val="395"/>
        </w:trPr>
        <w:tc>
          <w:tcPr>
            <w:tcW w:w="3582" w:type="dxa"/>
            <w:shd w:val="clear" w:color="auto" w:fill="FFFFFF"/>
          </w:tcPr>
          <w:p w:rsidR="00013BD9" w:rsidRPr="00993FC5" w:rsidRDefault="00613B68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>
              <w:rPr>
                <w:rFonts w:ascii="Arial" w:hAnsi="Arial" w:cs="Arial"/>
                <w:bCs/>
                <w:color w:val="08427A"/>
                <w:lang w:eastAsia="ja-JP"/>
              </w:rPr>
              <w:t>Adult 200 mg</w:t>
            </w:r>
            <w:r w:rsidR="00013BD9" w:rsidRPr="00993FC5">
              <w:rPr>
                <w:rFonts w:ascii="Arial" w:hAnsi="Arial" w:cs="Arial"/>
                <w:bCs/>
                <w:color w:val="08427A"/>
                <w:lang w:eastAsia="ja-JP"/>
              </w:rPr>
              <w:t xml:space="preserve"> tablets</w:t>
            </w:r>
          </w:p>
        </w:tc>
        <w:tc>
          <w:tcPr>
            <w:tcW w:w="900" w:type="dxa"/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--</w:t>
            </w:r>
          </w:p>
        </w:tc>
        <w:tc>
          <w:tcPr>
            <w:tcW w:w="894" w:type="dxa"/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--</w:t>
            </w:r>
          </w:p>
        </w:tc>
        <w:tc>
          <w:tcPr>
            <w:tcW w:w="906" w:type="dxa"/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--</w:t>
            </w:r>
          </w:p>
        </w:tc>
        <w:tc>
          <w:tcPr>
            <w:tcW w:w="900" w:type="dxa"/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1½</w:t>
            </w:r>
          </w:p>
        </w:tc>
        <w:tc>
          <w:tcPr>
            <w:tcW w:w="630" w:type="dxa"/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:rsidR="00013BD9" w:rsidRPr="00993FC5" w:rsidRDefault="00013BD9" w:rsidP="00013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427A"/>
                <w:lang w:eastAsia="ja-JP"/>
              </w:rPr>
            </w:pPr>
            <w:r w:rsidRPr="00993FC5">
              <w:rPr>
                <w:rFonts w:ascii="Arial" w:hAnsi="Arial" w:cs="Arial"/>
                <w:color w:val="08427A"/>
                <w:lang w:eastAsia="ja-JP"/>
              </w:rPr>
              <w:t>tabs</w:t>
            </w:r>
          </w:p>
        </w:tc>
      </w:tr>
    </w:tbl>
    <w:p w:rsidR="007F70FE" w:rsidRDefault="00993FC5" w:rsidP="00013BD9">
      <w:pPr>
        <w:ind w:left="-1440"/>
      </w:pPr>
      <w:r>
        <w:tab/>
      </w:r>
      <w:r>
        <w:tab/>
      </w:r>
    </w:p>
    <w:p w:rsidR="00013BD9" w:rsidRPr="00993FC5" w:rsidRDefault="00993FC5" w:rsidP="007F70FE">
      <w:pPr>
        <w:ind w:left="-720" w:firstLine="720"/>
        <w:rPr>
          <w:b/>
        </w:rPr>
      </w:pPr>
      <w:r w:rsidRPr="00993FC5">
        <w:rPr>
          <w:b/>
        </w:rPr>
        <w:t>For upset stomach/Circle dose:</w:t>
      </w:r>
    </w:p>
    <w:p w:rsidR="00993FC5" w:rsidRDefault="00993FC5" w:rsidP="00013BD9">
      <w:pPr>
        <w:ind w:left="-1440"/>
      </w:pPr>
      <w:r>
        <w:tab/>
      </w:r>
      <w:r>
        <w:tab/>
        <w:t xml:space="preserve">_______Chewable antacid tablets (Tums)                  1tablet </w:t>
      </w:r>
      <w:r>
        <w:tab/>
      </w:r>
      <w:r>
        <w:tab/>
      </w:r>
      <w:r>
        <w:tab/>
        <w:t>2tablets</w:t>
      </w:r>
    </w:p>
    <w:p w:rsidR="00993FC5" w:rsidRDefault="00993FC5" w:rsidP="00013BD9">
      <w:pPr>
        <w:ind w:left="-1440"/>
      </w:pPr>
    </w:p>
    <w:p w:rsidR="00993FC5" w:rsidRPr="00993FC5" w:rsidRDefault="00993FC5" w:rsidP="00013BD9">
      <w:pPr>
        <w:ind w:left="-1440"/>
        <w:rPr>
          <w:b/>
          <w:u w:val="single"/>
        </w:rPr>
      </w:pPr>
      <w:r>
        <w:tab/>
      </w:r>
      <w:r>
        <w:tab/>
      </w:r>
      <w:r w:rsidRPr="00993FC5">
        <w:rPr>
          <w:b/>
          <w:u w:val="single"/>
        </w:rPr>
        <w:t>For mild allergic reaction</w:t>
      </w:r>
      <w:r>
        <w:rPr>
          <w:b/>
          <w:u w:val="single"/>
        </w:rPr>
        <w:t xml:space="preserve"> </w:t>
      </w:r>
      <w:r w:rsidR="005912E2">
        <w:rPr>
          <w:b/>
          <w:u w:val="single"/>
        </w:rPr>
        <w:t xml:space="preserve">BENADRYL </w:t>
      </w:r>
      <w:r>
        <w:rPr>
          <w:b/>
          <w:u w:val="single"/>
        </w:rPr>
        <w:t>(Circle dose that applies to your child)</w:t>
      </w:r>
      <w:r w:rsidRPr="00993FC5">
        <w:rPr>
          <w:b/>
          <w:u w:val="single"/>
        </w:rPr>
        <w:t>:</w:t>
      </w:r>
    </w:p>
    <w:p w:rsidR="00993FC5" w:rsidRDefault="00993FC5" w:rsidP="00013BD9">
      <w:pPr>
        <w:ind w:left="-1440"/>
      </w:pPr>
      <w:r>
        <w:tab/>
      </w:r>
      <w:r>
        <w:tab/>
      </w:r>
    </w:p>
    <w:p w:rsidR="00993FC5" w:rsidRDefault="00993FC5" w:rsidP="00993FC5">
      <w:pPr>
        <w:tabs>
          <w:tab w:val="left" w:pos="2880"/>
        </w:tabs>
      </w:pPr>
      <w:r>
        <w:t>Under 6</w:t>
      </w:r>
      <w:r w:rsidR="006C3EB5">
        <w:t xml:space="preserve"> </w:t>
      </w:r>
      <w:r>
        <w:t>year of age -</w:t>
      </w:r>
      <w:r w:rsidR="00613B68">
        <w:t xml:space="preserve">      </w:t>
      </w:r>
      <w:r w:rsidR="007F70FE">
        <w:t>12.5mg (</w:t>
      </w:r>
      <w:r>
        <w:t xml:space="preserve">1 teaspoon </w:t>
      </w:r>
      <w:r w:rsidR="006C3EB5">
        <w:t>o</w:t>
      </w:r>
      <w:r>
        <w:t>f 12.5mg/teasp</w:t>
      </w:r>
      <w:r w:rsidR="006C3EB5">
        <w:t>oon</w:t>
      </w:r>
      <w:r>
        <w:t>)</w:t>
      </w:r>
    </w:p>
    <w:p w:rsidR="00993FC5" w:rsidRDefault="00993FC5" w:rsidP="00993FC5">
      <w:pPr>
        <w:tabs>
          <w:tab w:val="left" w:pos="2880"/>
        </w:tabs>
      </w:pPr>
    </w:p>
    <w:p w:rsidR="00993FC5" w:rsidRDefault="00613B68" w:rsidP="00613B68">
      <w:r>
        <w:t xml:space="preserve">6-12 </w:t>
      </w:r>
      <w:r w:rsidR="00993FC5">
        <w:t xml:space="preserve">Years of age </w:t>
      </w:r>
      <w:r>
        <w:t xml:space="preserve">           </w:t>
      </w:r>
      <w:r w:rsidR="00993FC5">
        <w:t>25</w:t>
      </w:r>
      <w:r w:rsidR="006C3EB5">
        <w:t xml:space="preserve"> </w:t>
      </w:r>
      <w:r w:rsidR="00993FC5">
        <w:t>mg (2 teaspoon =</w:t>
      </w:r>
      <w:r w:rsidR="006C3EB5">
        <w:t xml:space="preserve"> </w:t>
      </w:r>
      <w:r w:rsidR="00993FC5">
        <w:t>25</w:t>
      </w:r>
      <w:r w:rsidR="006C3EB5">
        <w:t xml:space="preserve"> </w:t>
      </w:r>
      <w:r w:rsidR="00993FC5">
        <w:t>mg)</w:t>
      </w:r>
    </w:p>
    <w:p w:rsidR="00993FC5" w:rsidRDefault="00993FC5" w:rsidP="00993FC5">
      <w:pPr>
        <w:pStyle w:val="ListParagraph"/>
        <w:tabs>
          <w:tab w:val="left" w:pos="2880"/>
        </w:tabs>
      </w:pPr>
    </w:p>
    <w:p w:rsidR="00993FC5" w:rsidRDefault="00993FC5" w:rsidP="00993FC5">
      <w:pPr>
        <w:tabs>
          <w:tab w:val="num" w:pos="1440"/>
          <w:tab w:val="left" w:pos="2880"/>
        </w:tabs>
      </w:pPr>
      <w:r>
        <w:t>&gt;12 years old</w:t>
      </w:r>
      <w:r w:rsidR="00613B68">
        <w:t xml:space="preserve">                  </w:t>
      </w:r>
      <w:r>
        <w:t xml:space="preserve"> 25mg-50mg (2-4 teasp</w:t>
      </w:r>
      <w:r w:rsidR="00613B68">
        <w:t>oon</w:t>
      </w:r>
      <w:r>
        <w:t xml:space="preserve"> of 12.5mg/teasp</w:t>
      </w:r>
      <w:r w:rsidR="00613B68">
        <w:t>oon</w:t>
      </w:r>
      <w:r>
        <w:t>)</w:t>
      </w:r>
    </w:p>
    <w:p w:rsidR="007F31A2" w:rsidRDefault="007F31A2" w:rsidP="00993FC5">
      <w:pPr>
        <w:ind w:left="-360"/>
        <w:jc w:val="both"/>
      </w:pPr>
    </w:p>
    <w:p w:rsidR="00993FC5" w:rsidRPr="007F70FE" w:rsidRDefault="00993FC5" w:rsidP="00993FC5">
      <w:pPr>
        <w:ind w:left="-360"/>
        <w:jc w:val="both"/>
        <w:rPr>
          <w:sz w:val="20"/>
          <w:szCs w:val="20"/>
        </w:rPr>
      </w:pPr>
      <w:r w:rsidRPr="007F70FE">
        <w:rPr>
          <w:sz w:val="20"/>
          <w:szCs w:val="20"/>
        </w:rPr>
        <w:t xml:space="preserve">I understand that the </w:t>
      </w:r>
      <w:r w:rsidR="007F31A2" w:rsidRPr="007F70FE">
        <w:rPr>
          <w:sz w:val="20"/>
          <w:szCs w:val="20"/>
        </w:rPr>
        <w:t>school nurse</w:t>
      </w:r>
      <w:r w:rsidR="00415B94" w:rsidRPr="007F70FE">
        <w:rPr>
          <w:sz w:val="20"/>
          <w:szCs w:val="20"/>
        </w:rPr>
        <w:t>,</w:t>
      </w:r>
      <w:r w:rsidR="007F31A2" w:rsidRPr="007F70FE">
        <w:rPr>
          <w:sz w:val="20"/>
          <w:szCs w:val="20"/>
        </w:rPr>
        <w:t xml:space="preserve"> with th</w:t>
      </w:r>
      <w:r w:rsidR="00415B94" w:rsidRPr="007F70FE">
        <w:rPr>
          <w:sz w:val="20"/>
          <w:szCs w:val="20"/>
        </w:rPr>
        <w:t>e established protocol that has</w:t>
      </w:r>
      <w:r w:rsidR="007F31A2" w:rsidRPr="007F70FE">
        <w:rPr>
          <w:sz w:val="20"/>
          <w:szCs w:val="20"/>
        </w:rPr>
        <w:t xml:space="preserve"> be</w:t>
      </w:r>
      <w:r w:rsidR="00415B94" w:rsidRPr="007F70FE">
        <w:rPr>
          <w:sz w:val="20"/>
          <w:szCs w:val="20"/>
        </w:rPr>
        <w:t>en</w:t>
      </w:r>
      <w:r w:rsidR="007F31A2" w:rsidRPr="007F70FE">
        <w:rPr>
          <w:sz w:val="20"/>
          <w:szCs w:val="20"/>
        </w:rPr>
        <w:t xml:space="preserve"> developed and approved by Middletown Township School district physician</w:t>
      </w:r>
      <w:r w:rsidR="00415B94" w:rsidRPr="007F70FE">
        <w:rPr>
          <w:sz w:val="20"/>
          <w:szCs w:val="20"/>
        </w:rPr>
        <w:t>,</w:t>
      </w:r>
      <w:r w:rsidR="007F31A2" w:rsidRPr="007F70FE">
        <w:rPr>
          <w:sz w:val="20"/>
          <w:szCs w:val="20"/>
        </w:rPr>
        <w:t xml:space="preserve"> can administer the above medications</w:t>
      </w:r>
      <w:r w:rsidRPr="007F70FE">
        <w:rPr>
          <w:sz w:val="20"/>
          <w:szCs w:val="20"/>
        </w:rPr>
        <w:t xml:space="preserve">.  Be advised that the </w:t>
      </w:r>
      <w:r w:rsidR="007F31A2" w:rsidRPr="007F70FE">
        <w:rPr>
          <w:sz w:val="20"/>
          <w:szCs w:val="20"/>
        </w:rPr>
        <w:t>district</w:t>
      </w:r>
      <w:r w:rsidRPr="007F70FE">
        <w:rPr>
          <w:sz w:val="20"/>
          <w:szCs w:val="20"/>
        </w:rPr>
        <w:t xml:space="preserve"> </w:t>
      </w:r>
      <w:r w:rsidR="007F31A2" w:rsidRPr="007F70FE">
        <w:rPr>
          <w:sz w:val="20"/>
          <w:szCs w:val="20"/>
        </w:rPr>
        <w:t>shall</w:t>
      </w:r>
      <w:r w:rsidRPr="007F70FE">
        <w:rPr>
          <w:sz w:val="20"/>
          <w:szCs w:val="20"/>
        </w:rPr>
        <w:t xml:space="preserve"> incur NO liability as a result of any injury arising from the </w:t>
      </w:r>
      <w:r w:rsidR="007F31A2" w:rsidRPr="007F70FE">
        <w:rPr>
          <w:sz w:val="20"/>
          <w:szCs w:val="20"/>
        </w:rPr>
        <w:t>administration</w:t>
      </w:r>
      <w:r w:rsidRPr="007F70FE">
        <w:rPr>
          <w:sz w:val="20"/>
          <w:szCs w:val="20"/>
        </w:rPr>
        <w:t xml:space="preserve"> of medication and the parents/guardians shall indemnify and hold harmless the district and its employees or agents against any claims arising out of administration</w:t>
      </w:r>
      <w:r w:rsidR="007F31A2" w:rsidRPr="007F70FE">
        <w:rPr>
          <w:sz w:val="20"/>
          <w:szCs w:val="20"/>
        </w:rPr>
        <w:t xml:space="preserve"> of</w:t>
      </w:r>
      <w:r w:rsidRPr="007F70FE">
        <w:rPr>
          <w:sz w:val="20"/>
          <w:szCs w:val="20"/>
        </w:rPr>
        <w:t xml:space="preserve"> this medication.  </w:t>
      </w:r>
    </w:p>
    <w:p w:rsidR="00993FC5" w:rsidRPr="007F70FE" w:rsidRDefault="00993FC5" w:rsidP="00993FC5">
      <w:pPr>
        <w:ind w:left="-360"/>
        <w:jc w:val="both"/>
        <w:rPr>
          <w:sz w:val="18"/>
          <w:szCs w:val="18"/>
        </w:rPr>
      </w:pPr>
    </w:p>
    <w:p w:rsidR="007F31A2" w:rsidRPr="007F70FE" w:rsidRDefault="007F31A2" w:rsidP="00993FC5">
      <w:pPr>
        <w:ind w:left="-360"/>
        <w:jc w:val="both"/>
        <w:rPr>
          <w:sz w:val="18"/>
          <w:szCs w:val="18"/>
        </w:rPr>
      </w:pPr>
      <w:r w:rsidRPr="007F70FE">
        <w:rPr>
          <w:sz w:val="18"/>
          <w:szCs w:val="18"/>
        </w:rPr>
        <w:t>____________________________________</w:t>
      </w:r>
      <w:r w:rsidRPr="007F70FE">
        <w:rPr>
          <w:sz w:val="18"/>
          <w:szCs w:val="18"/>
        </w:rPr>
        <w:tab/>
      </w:r>
      <w:r w:rsidRPr="007F70FE">
        <w:rPr>
          <w:sz w:val="18"/>
          <w:szCs w:val="18"/>
        </w:rPr>
        <w:tab/>
      </w:r>
      <w:r w:rsidRPr="007F70FE">
        <w:rPr>
          <w:sz w:val="18"/>
          <w:szCs w:val="18"/>
        </w:rPr>
        <w:tab/>
        <w:t>________________</w:t>
      </w:r>
      <w:r w:rsidRPr="007F70FE">
        <w:rPr>
          <w:sz w:val="18"/>
          <w:szCs w:val="18"/>
        </w:rPr>
        <w:tab/>
      </w:r>
      <w:r w:rsidRPr="007F70FE">
        <w:rPr>
          <w:sz w:val="18"/>
          <w:szCs w:val="18"/>
        </w:rPr>
        <w:tab/>
      </w:r>
      <w:r w:rsidRPr="007F70FE">
        <w:rPr>
          <w:sz w:val="18"/>
          <w:szCs w:val="18"/>
        </w:rPr>
        <w:tab/>
        <w:t>________________</w:t>
      </w:r>
    </w:p>
    <w:p w:rsidR="00993FC5" w:rsidRPr="007F70FE" w:rsidRDefault="00993FC5" w:rsidP="00993FC5">
      <w:pPr>
        <w:ind w:left="-360"/>
        <w:jc w:val="both"/>
        <w:rPr>
          <w:sz w:val="18"/>
          <w:szCs w:val="18"/>
        </w:rPr>
      </w:pPr>
      <w:r w:rsidRPr="007F70FE">
        <w:rPr>
          <w:sz w:val="18"/>
          <w:szCs w:val="18"/>
        </w:rPr>
        <w:t>Signature of parent/</w:t>
      </w:r>
      <w:r w:rsidR="007F31A2" w:rsidRPr="007F70FE">
        <w:rPr>
          <w:sz w:val="18"/>
          <w:szCs w:val="18"/>
        </w:rPr>
        <w:t xml:space="preserve">Guardian </w:t>
      </w:r>
      <w:r w:rsidR="007F31A2" w:rsidRPr="007F70FE">
        <w:rPr>
          <w:sz w:val="18"/>
          <w:szCs w:val="18"/>
        </w:rPr>
        <w:tab/>
      </w:r>
      <w:r w:rsidR="007F31A2" w:rsidRPr="007F70FE">
        <w:rPr>
          <w:sz w:val="18"/>
          <w:szCs w:val="18"/>
        </w:rPr>
        <w:tab/>
      </w:r>
      <w:r w:rsidR="007F31A2" w:rsidRPr="007F70FE">
        <w:rPr>
          <w:sz w:val="18"/>
          <w:szCs w:val="18"/>
        </w:rPr>
        <w:tab/>
        <w:t>Date</w:t>
      </w:r>
      <w:r w:rsidR="007F31A2" w:rsidRPr="007F70FE">
        <w:rPr>
          <w:sz w:val="18"/>
          <w:szCs w:val="18"/>
        </w:rPr>
        <w:tab/>
      </w:r>
      <w:r w:rsidR="007F31A2" w:rsidRPr="007F70FE">
        <w:rPr>
          <w:sz w:val="18"/>
          <w:szCs w:val="18"/>
        </w:rPr>
        <w:tab/>
      </w:r>
      <w:r w:rsidR="007F31A2" w:rsidRPr="007F70FE">
        <w:rPr>
          <w:sz w:val="18"/>
          <w:szCs w:val="18"/>
        </w:rPr>
        <w:tab/>
      </w:r>
      <w:r w:rsidR="007F31A2" w:rsidRPr="007F70FE">
        <w:rPr>
          <w:sz w:val="18"/>
          <w:szCs w:val="18"/>
        </w:rPr>
        <w:tab/>
        <w:t>Contact #</w:t>
      </w:r>
    </w:p>
    <w:p w:rsidR="00993FC5" w:rsidRPr="007F70FE" w:rsidRDefault="00993FC5" w:rsidP="00013BD9">
      <w:pPr>
        <w:ind w:left="-1440"/>
        <w:rPr>
          <w:sz w:val="18"/>
          <w:szCs w:val="18"/>
        </w:rPr>
      </w:pPr>
    </w:p>
    <w:sectPr w:rsidR="00993FC5" w:rsidRPr="007F70FE" w:rsidSect="006527F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A2" w:rsidRDefault="007F31A2" w:rsidP="007F31A2">
      <w:r>
        <w:separator/>
      </w:r>
    </w:p>
  </w:endnote>
  <w:endnote w:type="continuationSeparator" w:id="0">
    <w:p w:rsidR="007F31A2" w:rsidRDefault="007F31A2" w:rsidP="007F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A2" w:rsidRDefault="007F31A2" w:rsidP="007F31A2">
      <w:r>
        <w:separator/>
      </w:r>
    </w:p>
  </w:footnote>
  <w:footnote w:type="continuationSeparator" w:id="0">
    <w:p w:rsidR="007F31A2" w:rsidRDefault="007F31A2" w:rsidP="007F3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A2" w:rsidRDefault="007F31A2" w:rsidP="007F31A2">
    <w:pPr>
      <w:jc w:val="center"/>
    </w:pPr>
    <w:r>
      <w:t>MIDDLETOWN TOWNSHIP PUBLIC SCHOOLS</w:t>
    </w:r>
  </w:p>
  <w:p w:rsidR="007F31A2" w:rsidRDefault="007F31A2" w:rsidP="007F31A2">
    <w:pPr>
      <w:jc w:val="center"/>
    </w:pPr>
    <w:r>
      <w:t>Middletown, NJ 07748</w:t>
    </w:r>
  </w:p>
  <w:p w:rsidR="007F31A2" w:rsidRDefault="007F31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3E4D"/>
    <w:multiLevelType w:val="hybridMultilevel"/>
    <w:tmpl w:val="8C66BD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A24B2"/>
    <w:multiLevelType w:val="hybridMultilevel"/>
    <w:tmpl w:val="F4A4BD4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617EE8"/>
    <w:multiLevelType w:val="multilevel"/>
    <w:tmpl w:val="B7442B7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5EE43CA"/>
    <w:multiLevelType w:val="hybridMultilevel"/>
    <w:tmpl w:val="989632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62A47"/>
    <w:multiLevelType w:val="multilevel"/>
    <w:tmpl w:val="200CE62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D9"/>
    <w:rsid w:val="00013BD9"/>
    <w:rsid w:val="00187A4A"/>
    <w:rsid w:val="00324022"/>
    <w:rsid w:val="00364C5D"/>
    <w:rsid w:val="003C4345"/>
    <w:rsid w:val="00415B94"/>
    <w:rsid w:val="005912E2"/>
    <w:rsid w:val="00613B68"/>
    <w:rsid w:val="006527F5"/>
    <w:rsid w:val="006C3EB5"/>
    <w:rsid w:val="006E30DD"/>
    <w:rsid w:val="007F31A2"/>
    <w:rsid w:val="007F70FE"/>
    <w:rsid w:val="00993FC5"/>
    <w:rsid w:val="00AF1B34"/>
    <w:rsid w:val="00B32B9A"/>
    <w:rsid w:val="00BF61E4"/>
    <w:rsid w:val="00F3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D9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13B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1A2"/>
  </w:style>
  <w:style w:type="paragraph" w:styleId="Footer">
    <w:name w:val="footer"/>
    <w:basedOn w:val="Normal"/>
    <w:link w:val="FooterChar"/>
    <w:uiPriority w:val="99"/>
    <w:unhideWhenUsed/>
    <w:rsid w:val="007F3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1A2"/>
  </w:style>
  <w:style w:type="table" w:styleId="TableGrid">
    <w:name w:val="Table Grid"/>
    <w:basedOn w:val="TableNormal"/>
    <w:uiPriority w:val="59"/>
    <w:rsid w:val="00324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D9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13B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1A2"/>
  </w:style>
  <w:style w:type="paragraph" w:styleId="Footer">
    <w:name w:val="footer"/>
    <w:basedOn w:val="Normal"/>
    <w:link w:val="FooterChar"/>
    <w:uiPriority w:val="99"/>
    <w:unhideWhenUsed/>
    <w:rsid w:val="007F3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1A2"/>
  </w:style>
  <w:style w:type="table" w:styleId="TableGrid">
    <w:name w:val="Table Grid"/>
    <w:basedOn w:val="TableNormal"/>
    <w:uiPriority w:val="59"/>
    <w:rsid w:val="00324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children.org/English/tips-tools/symptom-checker/Pages/Acetaminophen-Dosage-Table.aspx?nfstatus=401&amp;nftoken=00000000-0000-0000-0000-000000000000&amp;nfstatusdescription=ERROR%3a+No+local+tok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lthychildren.org/English/tips-tools/symptom-checker/Pages/Ibuprofen-Dosage-Tab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 Gavin</dc:creator>
  <cp:keywords/>
  <dc:description/>
  <cp:lastModifiedBy>cimminoj</cp:lastModifiedBy>
  <cp:revision>2</cp:revision>
  <dcterms:created xsi:type="dcterms:W3CDTF">2013-10-16T13:22:00Z</dcterms:created>
  <dcterms:modified xsi:type="dcterms:W3CDTF">2013-10-16T13:22:00Z</dcterms:modified>
</cp:coreProperties>
</file>